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40" w:lineRule="auto"/>
        <w:jc w:val="center"/>
        <w:rPr>
          <w:b w:val="1"/>
          <w:bCs w:val="1"/>
          <w:sz w:val="24"/>
          <w:szCs w:val="24"/>
          <w:shd w:fill="ffed00" w:val="clear"/>
        </w:rPr>
      </w:pPr>
      <w:bookmarkStart w:colFirst="0" w:colLast="0" w:name="_heading=h.cuvl6lgbiztr" w:id="0"/>
      <w:bookmarkEnd w:id="0"/>
      <w:r w:rsidDel="00000000" w:rsidR="00000000" w:rsidRPr="00000000">
        <w:rPr>
          <w:b w:val="1"/>
          <w:bCs w:val="1"/>
          <w:sz w:val="24"/>
          <w:szCs w:val="24"/>
          <w:shd w:fill="ffed00" w:val="clear"/>
          <w:rtl w:val="0"/>
        </w:rPr>
        <w:t xml:space="preserve">Debutta in Italia il musical-giallo che ha fatto impazzire il pubblico internazionale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Due attori interpretano decine di personaggi senza mai staccarsi dal pianoforte, in un'indagine folle a colpi di comicità.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2</wp:posOffset>
            </wp:positionV>
            <wp:extent cx="5943600" cy="3486150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6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keepLines w:val="1"/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Arriva per la prima volta in Italia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“Assassinio per Due” (“Murder for Two”),</w:t>
      </w:r>
      <w:r w:rsidDel="00000000" w:rsidR="00000000" w:rsidRPr="00000000">
        <w:rPr>
          <w:sz w:val="20"/>
          <w:szCs w:val="20"/>
          <w:rtl w:val="0"/>
        </w:rPr>
        <w:t xml:space="preserve"> la travolgente commedia musicale di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Kellen Blair e Joe Kinosian</w:t>
      </w:r>
      <w:r w:rsidDel="00000000" w:rsidR="00000000" w:rsidRPr="00000000">
        <w:rPr>
          <w:sz w:val="20"/>
          <w:szCs w:val="20"/>
          <w:rtl w:val="0"/>
        </w:rPr>
        <w:t xml:space="preserve">, un originale incontro tra un’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Agatha Christie, musica dal vivo, comicità e virtuosismo</w:t>
      </w:r>
      <w:r w:rsidDel="00000000" w:rsidR="00000000" w:rsidRPr="00000000">
        <w:rPr>
          <w:sz w:val="20"/>
          <w:szCs w:val="20"/>
          <w:rtl w:val="0"/>
        </w:rPr>
        <w:t xml:space="preserve"> che trasforma lo spettacolo in una vera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experience teatrale</w:t>
      </w:r>
      <w:r w:rsidDel="00000000" w:rsidR="00000000" w:rsidRPr="00000000">
        <w:rPr>
          <w:sz w:val="20"/>
          <w:szCs w:val="20"/>
          <w:rtl w:val="0"/>
        </w:rPr>
        <w:t xml:space="preserve">, in cui il pubblico partecipa all’indagine.</w:t>
      </w:r>
    </w:p>
    <w:p w:rsidR="00000000" w:rsidDel="00000000" w:rsidP="00000000" w:rsidRDefault="00000000" w:rsidRPr="00000000" w14:paraId="0000000B">
      <w:pPr>
        <w:keepLines w:val="1"/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Prodotto 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"GiRo - Cultura e teatro in movimento”</w:t>
      </w:r>
      <w:r w:rsidDel="00000000" w:rsidR="00000000" w:rsidRPr="00000000">
        <w:rPr>
          <w:sz w:val="20"/>
          <w:szCs w:val="20"/>
          <w:rtl w:val="0"/>
        </w:rPr>
        <w:t xml:space="preserve">,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“Assassinio per Due” sarà in tournée nei teatri italiani nella stagione 2026/2027, con alcune date già sold out.</w:t>
      </w:r>
    </w:p>
    <w:p w:rsidR="00000000" w:rsidDel="00000000" w:rsidP="00000000" w:rsidRDefault="00000000" w:rsidRPr="00000000" w14:paraId="0000000D">
      <w:pPr>
        <w:keepLines w:val="1"/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spacing w:after="0" w:before="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storia prende il via durante il compleanno del romanziere Arthur Whitney, quando un colpo di pistola lo uccide. A indagare è Marcus, giovane agente di polizia con il sogno di diventare detective, che ha soltanto un’ora per scoprire il colpevole prima dell’arrivo del suo capo.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rendere l’indagine ancora più sorprendente è una grande prova artistica senza precedenti: tutti i 13 sospettati della vicenda sono interpretati dall’altro attore.</w:t>
      </w:r>
    </w:p>
    <w:p w:rsidR="00000000" w:rsidDel="00000000" w:rsidP="00000000" w:rsidRDefault="00000000" w:rsidRPr="00000000" w14:paraId="0000000F">
      <w:pPr>
        <w:keepLines w:val="1"/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Due performer passano da un personaggio all’altro in pochi secondi, recitano, cantano e suonano il pianoforte dal vivo</w:t>
      </w:r>
      <w:r w:rsidDel="00000000" w:rsidR="00000000" w:rsidRPr="00000000">
        <w:rPr>
          <w:sz w:val="20"/>
          <w:szCs w:val="20"/>
          <w:rtl w:val="0"/>
        </w:rPr>
        <w:t xml:space="preserve">. A raccogliere la sfida sono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Massimiliano Carulli </w:t>
      </w:r>
      <w:r w:rsidDel="00000000" w:rsidR="00000000" w:rsidRPr="00000000">
        <w:rPr>
          <w:sz w:val="20"/>
          <w:szCs w:val="20"/>
          <w:rtl w:val="0"/>
        </w:rPr>
        <w:t xml:space="preserve">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Michele Guidotti</w:t>
      </w:r>
      <w:r w:rsidDel="00000000" w:rsidR="00000000" w:rsidRPr="00000000">
        <w:rPr>
          <w:sz w:val="20"/>
          <w:szCs w:val="20"/>
          <w:rtl w:val="0"/>
        </w:rPr>
        <w:t xml:space="preserve">, due giovani performer formati alla BSMT di Bologna e con esperienza nel teatro musicale italiano. Guidotti, musicista e performer, si è diplomato con lode nel 2025 e nel 2026 ha preso parte alle riprese del film “Cry to Heaven” di Tom Ford. Carulli ha lavorato in produzioni come “School of Rock”, “Rent 2020”, “Pretty Woman”, “Sister Act” e “Tootsie” e qui dà vita a tredici personaggi completamente diversi, trasformandosi davanti agli occhi degli spettatori. Il risultato è una performance serrata e sorprendente, in cui musica, comicità e trasformismo si intrecciano continuamente, mentre il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pubblico segue gli indizi, riconosce i sospettati e prova a risolvere il caso insieme al detective.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Un’esperienza teatrale fuori dagli schemi, in cui il confine tra palcoscenico e platea si annulla.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spacing w:after="24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regia è di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Eugenio Contenti,</w:t>
      </w:r>
      <w:r w:rsidDel="00000000" w:rsidR="00000000" w:rsidRPr="00000000">
        <w:rPr>
          <w:sz w:val="20"/>
          <w:szCs w:val="20"/>
          <w:rtl w:val="0"/>
        </w:rPr>
        <w:t xml:space="preserve"> regista, coreografo e autore attivo tra Italia e Stati Uniti; la direzione musicale è di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Eleonora Beddini</w:t>
      </w:r>
      <w:r w:rsidDel="00000000" w:rsidR="00000000" w:rsidRPr="00000000">
        <w:rPr>
          <w:sz w:val="20"/>
          <w:szCs w:val="20"/>
          <w:rtl w:val="0"/>
        </w:rPr>
        <w:t xml:space="preserve">, pianista, autrice e compositrice. La versione italiana è firmata 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Lorenzo Scuda</w:t>
      </w:r>
      <w:r w:rsidDel="00000000" w:rsidR="00000000" w:rsidRPr="00000000">
        <w:rPr>
          <w:sz w:val="20"/>
          <w:szCs w:val="20"/>
          <w:rtl w:val="0"/>
        </w:rPr>
        <w:t xml:space="preserve">, musicista, autore e membro degli “Oblivion”.</w:t>
      </w:r>
    </w:p>
    <w:p w:rsidR="00000000" w:rsidDel="00000000" w:rsidP="00000000" w:rsidRDefault="00000000" w:rsidRPr="00000000" w14:paraId="00000011">
      <w:pPr>
        <w:keepLines w:val="1"/>
        <w:spacing w:after="24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Nato al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Chicago Shakespeare Theater nel 2011</w:t>
      </w:r>
      <w:r w:rsidDel="00000000" w:rsidR="00000000" w:rsidRPr="00000000">
        <w:rPr>
          <w:sz w:val="20"/>
          <w:szCs w:val="20"/>
          <w:rtl w:val="0"/>
        </w:rPr>
        <w:t xml:space="preserve">, “Murder for Two”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ha conquistato pubblico e critica negli Stati Uniti,</w:t>
      </w:r>
      <w:r w:rsidDel="00000000" w:rsidR="00000000" w:rsidRPr="00000000">
        <w:rPr>
          <w:sz w:val="20"/>
          <w:szCs w:val="20"/>
          <w:rtl w:val="0"/>
        </w:rPr>
        <w:t xml:space="preserve"> ottenendo il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Joseph Jefferson Award come Miglior Nuovo Musical</w:t>
      </w:r>
      <w:r w:rsidDel="00000000" w:rsidR="00000000" w:rsidRPr="00000000">
        <w:rPr>
          <w:sz w:val="20"/>
          <w:szCs w:val="20"/>
          <w:rtl w:val="0"/>
        </w:rPr>
        <w:t xml:space="preserve">. Tra il 2013 e il 2014 è approdato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Off-Broadway a New York</w:t>
      </w:r>
      <w:r w:rsidDel="00000000" w:rsidR="00000000" w:rsidRPr="00000000">
        <w:rPr>
          <w:sz w:val="20"/>
          <w:szCs w:val="20"/>
          <w:rtl w:val="0"/>
        </w:rPr>
        <w:t xml:space="preserve">, al McGinn/Cazale Theater e al New World Stages, ricevendo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candidature al Drama Desk Award</w:t>
      </w:r>
      <w:r w:rsidDel="00000000" w:rsidR="00000000" w:rsidRPr="00000000">
        <w:rPr>
          <w:sz w:val="20"/>
          <w:szCs w:val="20"/>
          <w:rtl w:val="0"/>
        </w:rPr>
        <w:t xml:space="preserve"> e all’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Outer Critics Circle Award</w:t>
      </w:r>
      <w:r w:rsidDel="00000000" w:rsidR="00000000" w:rsidRPr="00000000">
        <w:rPr>
          <w:sz w:val="20"/>
          <w:szCs w:val="20"/>
          <w:rtl w:val="0"/>
        </w:rPr>
        <w:t xml:space="preserve">. Dopo la tournée statunitense del 2015, lo spettacolo ha collezionato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numerose repliche e produzioni in diversi paesi</w:t>
      </w:r>
      <w:r w:rsidDel="00000000" w:rsidR="00000000" w:rsidRPr="00000000">
        <w:rPr>
          <w:sz w:val="20"/>
          <w:szCs w:val="20"/>
          <w:rtl w:val="0"/>
        </w:rPr>
        <w:t xml:space="preserve">, conquistando il pubblico internazionale con una formula originale che unisce musical, giallo e comicità.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 Spagna</w:t>
      </w:r>
      <w:r w:rsidDel="00000000" w:rsidR="00000000" w:rsidRPr="00000000">
        <w:rPr>
          <w:sz w:val="20"/>
          <w:szCs w:val="20"/>
          <w:rtl w:val="0"/>
        </w:rPr>
        <w:t xml:space="preserve">, dal 2024, ha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superato le 250 repliche, registrando il tutto esaurito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 ogni appuntamento. Ora, per la prima volta, arriva in Italia</w:t>
      </w:r>
      <w:r w:rsidDel="00000000" w:rsidR="00000000" w:rsidRPr="00000000">
        <w:rPr>
          <w:sz w:val="20"/>
          <w:szCs w:val="20"/>
          <w:rtl w:val="0"/>
        </w:rPr>
        <w:t xml:space="preserve">, in licenza da Concord Theatricals.</w:t>
      </w:r>
    </w:p>
    <w:p w:rsidR="00000000" w:rsidDel="00000000" w:rsidP="00000000" w:rsidRDefault="00000000" w:rsidRPr="00000000" w14:paraId="00000012">
      <w:pPr>
        <w:keepLines w:val="1"/>
        <w:spacing w:after="240" w:before="24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Complici dell'indagine, per tutta la tournée, ci sono Bontempi e Farfisa, </w:t>
      </w:r>
      <w:r w:rsidDel="00000000" w:rsidR="00000000" w:rsidRPr="00000000">
        <w:rPr>
          <w:sz w:val="20"/>
          <w:szCs w:val="20"/>
          <w:rtl w:val="0"/>
        </w:rPr>
        <w:t xml:space="preserve">aziende storiche italiane di strumenti musicali che hanno accompagnato intere generazioni. Per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Bontempi</w:t>
      </w:r>
      <w:r w:rsidDel="00000000" w:rsidR="00000000" w:rsidRPr="00000000">
        <w:rPr>
          <w:sz w:val="20"/>
          <w:szCs w:val="20"/>
          <w:rtl w:val="0"/>
        </w:rPr>
        <w:t xml:space="preserve">, il legame con la tradizione assume un significato ancora più speciale: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nel 2027 </w:t>
      </w:r>
      <w:r w:rsidDel="00000000" w:rsidR="00000000" w:rsidRPr="00000000">
        <w:rPr>
          <w:sz w:val="20"/>
          <w:szCs w:val="20"/>
          <w:rtl w:val="0"/>
        </w:rPr>
        <w:t xml:space="preserve">il marchio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compirà 90 anni</w:t>
      </w:r>
      <w:r w:rsidDel="00000000" w:rsidR="00000000" w:rsidRPr="00000000">
        <w:rPr>
          <w:sz w:val="20"/>
          <w:szCs w:val="20"/>
          <w:rtl w:val="0"/>
        </w:rPr>
        <w:t xml:space="preserve">, confermandosi una presenza storica nel panorama musicale italiano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 ogni replica il pubblico è invitato a mettersi alla prova con un gioco d'ingegno legato al caso: per le proposte più brillanti della serata, scelte dalla compagnia, sono previsti piccoli omaggi brandizzati per l'occasione. La partecipazione è libera, gratuita e aperta a tutti i presenti in sala.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Un’occasione per portare con sé un ricordo speciale della serata.</w:t>
      </w:r>
    </w:p>
    <w:p w:rsidR="00000000" w:rsidDel="00000000" w:rsidP="00000000" w:rsidRDefault="00000000" w:rsidRPr="00000000" w14:paraId="00000013">
      <w:pPr>
        <w:keepLines w:val="1"/>
        <w:spacing w:after="24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Due attori. Tredici sospettati. Un pianoforte. IL CASO LO RISOLVIAMO “PIANO PIANO”.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  <w:sz w:val="18"/>
          <w:szCs w:val="18"/>
          <w:shd w:fill="ffed00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ffed00" w:val="clear"/>
          <w:rtl w:val="0"/>
        </w:rPr>
        <w:t xml:space="preserve">ASSASSINIO PER DUE · TOUR 2026/2027 · GIRO – CULTURA E TEATRO IN MOVIMENTO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FIGLINE VALDARNO (FI)</w:t>
      </w:r>
      <w:r w:rsidDel="00000000" w:rsidR="00000000" w:rsidRPr="00000000">
        <w:rPr>
          <w:sz w:val="18"/>
          <w:szCs w:val="18"/>
          <w:rtl w:val="0"/>
        </w:rPr>
        <w:t xml:space="preserve"> · 16 ottobre 2026 · Teatro Roma AB ·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ANTEPRIMA NAZIONALE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FIRENZE</w:t>
      </w:r>
      <w:r w:rsidDel="00000000" w:rsidR="00000000" w:rsidRPr="00000000">
        <w:rPr>
          <w:sz w:val="18"/>
          <w:szCs w:val="18"/>
          <w:rtl w:val="0"/>
        </w:rPr>
        <w:t xml:space="preserve"> · 17 e 18 ottobre 2026 · Teatro Cestello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MILANO</w:t>
      </w:r>
      <w:r w:rsidDel="00000000" w:rsidR="00000000" w:rsidRPr="00000000">
        <w:rPr>
          <w:sz w:val="18"/>
          <w:szCs w:val="18"/>
          <w:rtl w:val="0"/>
        </w:rPr>
        <w:t xml:space="preserve"> · dal 23 ottobre 2026 · Teatro San Babila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BENEVENTO</w:t>
      </w:r>
      <w:r w:rsidDel="00000000" w:rsidR="00000000" w:rsidRPr="00000000">
        <w:rPr>
          <w:sz w:val="18"/>
          <w:szCs w:val="18"/>
          <w:rtl w:val="0"/>
        </w:rPr>
        <w:t xml:space="preserve"> · 18 dicembre 2026 · Nuovo Teatro San Marco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ROMA</w:t>
      </w:r>
      <w:r w:rsidDel="00000000" w:rsidR="00000000" w:rsidRPr="00000000">
        <w:rPr>
          <w:sz w:val="18"/>
          <w:szCs w:val="18"/>
          <w:rtl w:val="0"/>
        </w:rPr>
        <w:t xml:space="preserve"> · dal 19 dicembre 2026 · Spazio Diamante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FOLIGNO · </w:t>
      </w:r>
      <w:r w:rsidDel="00000000" w:rsidR="00000000" w:rsidRPr="00000000">
        <w:rPr>
          <w:sz w:val="18"/>
          <w:szCs w:val="18"/>
          <w:rtl w:val="0"/>
        </w:rPr>
        <w:t xml:space="preserve">29, 30 e 31 gennaio 2027 · Teatro San Carlo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TORINO</w:t>
      </w:r>
      <w:r w:rsidDel="00000000" w:rsidR="00000000" w:rsidRPr="00000000">
        <w:rPr>
          <w:sz w:val="18"/>
          <w:szCs w:val="18"/>
          <w:rtl w:val="0"/>
        </w:rPr>
        <w:t xml:space="preserve"> · dal 21 maggio 2027 · Teatro Gioiello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ALTRE DATE</w:t>
      </w:r>
      <w:r w:rsidDel="00000000" w:rsidR="00000000" w:rsidRPr="00000000">
        <w:rPr>
          <w:sz w:val="18"/>
          <w:szCs w:val="18"/>
          <w:rtl w:val="0"/>
        </w:rPr>
        <w:t xml:space="preserve"> · in arrivo</w:t>
      </w:r>
    </w:p>
    <w:p w:rsidR="00000000" w:rsidDel="00000000" w:rsidP="00000000" w:rsidRDefault="00000000" w:rsidRPr="00000000" w14:paraId="0000001D">
      <w:pPr>
        <w:spacing w:after="240" w:lineRule="auto"/>
        <w:ind w:left="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Durata: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90 minuti senza intervallo</w:t>
      </w:r>
    </w:p>
    <w:p w:rsidR="00000000" w:rsidDel="00000000" w:rsidP="00000000" w:rsidRDefault="00000000" w:rsidRPr="00000000" w14:paraId="0000001E">
      <w:pPr>
        <w:spacing w:after="0" w:before="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Biglietti disponibili </w:t>
      </w:r>
      <w:hyperlink r:id="rId8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qui.</w:t>
        </w:r>
      </w:hyperlink>
      <w:r w:rsidDel="00000000" w:rsidR="00000000" w:rsidRPr="00000000">
        <w:rPr>
          <w:sz w:val="18"/>
          <w:szCs w:val="18"/>
          <w:rtl w:val="0"/>
        </w:rPr>
        <w:br w:type="textWrapping"/>
        <w:t xml:space="preserve">Per consultare e scaricare il press kit, clicca </w:t>
      </w:r>
      <w:hyperlink r:id="rId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qui.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Ufficio stampa: </w:t>
      </w:r>
      <w:hyperlink r:id="rId10">
        <w:r w:rsidDel="00000000" w:rsidR="00000000" w:rsidRPr="00000000">
          <w:rPr>
            <w:b w:val="1"/>
            <w:bCs w:val="1"/>
            <w:sz w:val="18"/>
            <w:szCs w:val="18"/>
            <w:rtl w:val="0"/>
          </w:rPr>
          <w:t xml:space="preserve">stampa@giroteatro.it</w:t>
        </w:r>
      </w:hyperlink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20">
      <w:pPr>
        <w:spacing w:after="0" w:before="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Segui gli aggiornamenti di “Assassinio per Due”: </w:t>
      </w:r>
      <w:r w:rsidDel="00000000" w:rsidR="00000000" w:rsidRPr="00000000">
        <w:rPr>
          <w:sz w:val="18"/>
          <w:szCs w:val="18"/>
          <w:rtl w:val="0"/>
        </w:rPr>
        <w:t xml:space="preserve"> </w:t>
      </w:r>
      <w:hyperlink r:id="rId1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Instagram </w:t>
        </w:r>
      </w:hyperlink>
      <w:r w:rsidDel="00000000" w:rsidR="00000000" w:rsidRPr="00000000">
        <w:rPr>
          <w:sz w:val="18"/>
          <w:szCs w:val="18"/>
          <w:rtl w:val="0"/>
        </w:rPr>
        <w:t xml:space="preserve">·  </w:t>
      </w:r>
      <w:hyperlink r:id="rId1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Tik Tok</w:t>
        </w:r>
      </w:hyperlink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· </w:t>
      </w:r>
      <w:hyperlink r:id="rId13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Facebook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Scopri le attività di GiRo Teatro: </w:t>
      </w:r>
      <w:hyperlink r:id="rId14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Sito Internet </w:t>
        </w:r>
      </w:hyperlink>
      <w:r w:rsidDel="00000000" w:rsidR="00000000" w:rsidRPr="00000000">
        <w:rPr>
          <w:sz w:val="18"/>
          <w:szCs w:val="18"/>
          <w:rtl w:val="0"/>
        </w:rPr>
        <w:t xml:space="preserve">· </w:t>
      </w:r>
      <w:hyperlink r:id="rId15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Instagram </w:t>
        </w:r>
      </w:hyperlink>
      <w:r w:rsidDel="00000000" w:rsidR="00000000" w:rsidRPr="00000000">
        <w:rPr>
          <w:sz w:val="18"/>
          <w:szCs w:val="18"/>
          <w:rtl w:val="0"/>
        </w:rPr>
        <w:t xml:space="preserve">· </w:t>
      </w:r>
      <w:hyperlink r:id="rId1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Facebook</w:t>
        </w:r>
      </w:hyperlink>
      <w:r w:rsidDel="00000000" w:rsidR="00000000" w:rsidRPr="00000000">
        <w:rPr>
          <w:rtl w:val="0"/>
        </w:rPr>
      </w:r>
    </w:p>
    <w:sectPr>
      <w:headerReference r:id="rId17" w:type="default"/>
      <w:headerReference r:id="rId18" w:type="first"/>
      <w:footerReference r:id="rId19" w:type="default"/>
      <w:footerReference r:id="rId2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Pagina 2 di 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Pagina 1 di 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2.xml"/><Relationship Id="rId11" Type="http://schemas.openxmlformats.org/officeDocument/2006/relationships/hyperlink" Target="https://www.instagram.com/assassinioperdue/" TargetMode="External"/><Relationship Id="rId10" Type="http://schemas.openxmlformats.org/officeDocument/2006/relationships/hyperlink" Target="mailto:stampa@giroteatro.it" TargetMode="External"/><Relationship Id="rId13" Type="http://schemas.openxmlformats.org/officeDocument/2006/relationships/hyperlink" Target="https://www.facebook.com/p/Assassinio-Per-Due-61590476475577/" TargetMode="External"/><Relationship Id="rId12" Type="http://schemas.openxmlformats.org/officeDocument/2006/relationships/hyperlink" Target="https://www.tiktok.com/@assassinioperdue?_r=1&amp;_t=ZN-99px1LbKxk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a9oZioeFhfcVvmlwy1T09we59PnzyZ3V?usp=drive_link" TargetMode="External"/><Relationship Id="rId15" Type="http://schemas.openxmlformats.org/officeDocument/2006/relationships/hyperlink" Target="https://www.instagram.com/giro_teatro/" TargetMode="External"/><Relationship Id="rId14" Type="http://schemas.openxmlformats.org/officeDocument/2006/relationships/hyperlink" Target="https://www.giroteatro.it/" TargetMode="External"/><Relationship Id="rId17" Type="http://schemas.openxmlformats.org/officeDocument/2006/relationships/header" Target="header1.xml"/><Relationship Id="rId16" Type="http://schemas.openxmlformats.org/officeDocument/2006/relationships/hyperlink" Target="https://www.facebook.com/people/GiRo-Cultura-e-Teatro-in-movimento/61574640887610/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2.xml"/><Relationship Id="rId7" Type="http://schemas.openxmlformats.org/officeDocument/2006/relationships/image" Target="media/image1.jpg"/><Relationship Id="rId8" Type="http://schemas.openxmlformats.org/officeDocument/2006/relationships/hyperlink" Target="https://www.giroteatro.it/ap2.html#pricing01-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QJ4x5Hxmft/Smgxpx3Og5SGudg==">CgMxLjAyDmguY3V2bDZsZ2JpenRyOAByITFIbkNRS2g4bFpMT1NrSmEwUS1TM1dweEdXN1RvRGUwMQ==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